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районный (городской) суд</w:t>
      </w:r>
    </w:p>
    <w:p w:rsidR="00000000" w:rsidDel="00000000" w:rsidP="00000000" w:rsidRDefault="00000000" w:rsidRPr="00000000" w14:paraId="00000002">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месту нахождения ответчика)</w:t>
      </w:r>
    </w:p>
    <w:p w:rsidR="00000000" w:rsidDel="00000000" w:rsidP="00000000" w:rsidRDefault="00000000" w:rsidRPr="00000000" w14:paraId="00000003">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w:t>
      </w:r>
    </w:p>
    <w:p w:rsidR="00000000" w:rsidDel="00000000" w:rsidP="00000000" w:rsidRDefault="00000000" w:rsidRPr="00000000" w14:paraId="00000004">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w:t>
      </w:r>
    </w:p>
    <w:p w:rsidR="00000000" w:rsidDel="00000000" w:rsidP="00000000" w:rsidRDefault="00000000" w:rsidRPr="00000000" w14:paraId="00000006">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Проживающий:</w:t>
      </w:r>
    </w:p>
    <w:p w:rsidR="00000000" w:rsidDel="00000000" w:rsidP="00000000" w:rsidRDefault="00000000" w:rsidRPr="00000000" w14:paraId="00000007">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Ответчик-1 : МВД России</w:t>
      </w:r>
    </w:p>
    <w:p w:rsidR="00000000" w:rsidDel="00000000" w:rsidP="00000000" w:rsidRDefault="00000000" w:rsidRPr="00000000" w14:paraId="00000008">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w:t>
      </w:r>
    </w:p>
    <w:p w:rsidR="00000000" w:rsidDel="00000000" w:rsidP="00000000" w:rsidRDefault="00000000" w:rsidRPr="00000000" w14:paraId="00000009">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ОГРН</w:t>
      </w:r>
    </w:p>
    <w:p w:rsidR="00000000" w:rsidDel="00000000" w:rsidP="00000000" w:rsidRDefault="00000000" w:rsidRPr="00000000" w14:paraId="0000000A">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Ответчик-2: Управление МВД России по региону.</w:t>
      </w:r>
    </w:p>
    <w:p w:rsidR="00000000" w:rsidDel="00000000" w:rsidP="00000000" w:rsidRDefault="00000000" w:rsidRPr="00000000" w14:paraId="0000000B">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w:t>
      </w:r>
    </w:p>
    <w:p w:rsidR="00000000" w:rsidDel="00000000" w:rsidP="00000000" w:rsidRDefault="00000000" w:rsidRPr="00000000" w14:paraId="0000000C">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ОГРН</w:t>
      </w:r>
    </w:p>
    <w:p w:rsidR="00000000" w:rsidDel="00000000" w:rsidP="00000000" w:rsidRDefault="00000000" w:rsidRPr="00000000" w14:paraId="0000000D">
      <w:pPr>
        <w:spacing w:after="240" w:before="240" w:lineRule="auto"/>
        <w:ind w:left="4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Исковое заявление</w:t>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взыскании морального вреда, причиненного в результате незаконного привлечения к административной ответственности и назначения административного наказания.</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дела:</w:t>
      </w:r>
    </w:p>
    <w:p w:rsidR="00000000" w:rsidDel="00000000" w:rsidP="00000000" w:rsidRDefault="00000000" w:rsidRPr="00000000" w14:paraId="00000015">
      <w:pPr>
        <w:spacing w:after="240" w:before="240" w:lineRule="auto"/>
        <w:jc w:val="both"/>
        <w:rPr/>
      </w:pPr>
      <w:r w:rsidDel="00000000" w:rsidR="00000000" w:rsidRPr="00000000">
        <w:rPr>
          <w:rFonts w:ascii="Times New Roman" w:cs="Times New Roman" w:eastAsia="Times New Roman" w:hAnsi="Times New Roman"/>
          <w:sz w:val="24"/>
          <w:szCs w:val="24"/>
          <w:rtl w:val="0"/>
        </w:rPr>
        <w:t xml:space="preserve">- Время, место, характер и цель проведенного публичного мероприятия</w:t>
      </w:r>
      <w:r w:rsidDel="00000000" w:rsidR="00000000" w:rsidRPr="00000000">
        <w:rPr>
          <w:rtl w:val="0"/>
        </w:rPr>
        <w:t xml:space="preserve">.</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Время, место и обстоятельства задержания, доставления в отдел полиции. Все это необходимо подробно описать с указанием всех нарушений ваших прав и должностных обязанностей полиции (задерживая не представились, не сообщили причины задержания; применили чрезмерные и необоснованные меры физического воздействия, либо морального воздействия – в виде угроз; при квалификации ваших действий по статье, не предусматривающей арест задержание длилось более 3 часов; производилось изъятие личных вещей и т.д.).</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Описать переживания, которые испытывали при данных обстоятельствах (ощущение незащищенности, безвыходности, переживания за свою судьбу или за то, как это повлияет на ваших близких, эмоциональные переживания, ухудшения самочувствия. В случае применения в период задержания физических мер подробно описать данные обстоятельства и последствия);</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Решения, принятые по делу (протокол об административном правонарушение, постановление о признании виновным и назначении административного наказания – ареста, судебное решение о признании незаконным привлечения к административной ответственности и наказания).</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Описание обстоятельств проведения судебных разбирательств – длительность, нравственные страдания, затруднения на работе из-за необходимости принимать участие в заседаниях, затраченное время по подготовке к разбирательству).</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Обстоятельства исполнения наказания (административного ареста, штрафа). Описать ваши переживания и отношение к лишению вас свободы, материальные затруднения, вызванные необходимостью оплаты штрафа.</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этим, истцу в результате процедуры разбирательства по обвинению в совершении административного правонарушения, был причинен моральный вред.</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Решением (определением) ___________________ суда от __._____202_ г. по делу № _______ установлено, что в действиях истца отсутствовал состав административного правонарушения (отсутствовало событие административного правонарушения) и подозрение сотрудников правоохранительных органов в совершении истцом административного правонарушения не подтвердились.</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Право истца на получение компенсации морального вреда в результате незаконного привлечения к административной ответственности.</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ч.1 ст.17 Конституцией РФ. Основные права и свободы человека неотчуждаемы и принадлежат каждому от рождения (ч.2 ст. 17 Конституции РФ).</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Пунктом 1 статьи 150 ГК РФ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 53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статье 12 ГК РФ к способам защиты гражданских прав, в частности, относятся возмещение убытков и компенсация морального вреда.</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2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разъяснено, что под моральным вредом понимаются нравственные или физические страдания, причинённые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перенесёнными в результате нравственных страданий, и др.</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вышеуказанного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 1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16 ГК РФ закрепляет обязанность возмещения Российской Федерацией, соответствующим субъектом Российской Федерации или муниципальным образованием убытков, причиненных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ст. 1069 ГК РФ,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силу ст.1100 ГК РФ компенсация морального вреда осуществляется независимо от вины причинителя вреда в случаях незаконного наложения административного взыскания в виде ареста. (Данный пункт – при назначении административного ареста).</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27 Постановление Пленума Верховного Суда РФ от 24 марта 2005 г. N 5 "О некоторых вопросах, возникающих у судов при применении Кодекса об административных правонарушениях" требование о возмещении ущерба - материального и морального, причиненного незаконным применением мер обеспечения производства по делу об административном правонарушении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требование о возмещении ущерба предъявляется после рассмотрения дела об административном правонарушении и не требует дополнительного признания незаконными действий государственных органов и их должностных лиц.</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Частью 3 статьи 33 ФЗ «О полиции» закреплено, что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положений ст. 1071 ГК РФ, ст. 6, п. 3 ст. 158 БК РФ, ст. 47 Федерального закона от 07.02.2011 № 3-ФЗ «О полиции», пп. 100 п. 11 Положения о Министерстве внутренних дел РФ, утвержденного Указом Президента Российской Федерации от 21 декабря 2016 года № 699 функции главного распорядителя и получателя средств федерального бюджета осуществляет Министерство внутренних дел Российской Федерации, в связи с чем, от имени Российской Федерации и за счет казны Российской Федерации МВД РФ выступает в суде в качестве ответчика по искам о возмещении вреда, причиненного действиями (бездействием) своих должностных лиц. Согласно положениям Указа Президента РФ от 21.12.2016 № 699, территориальный орган МВД России по субъекту наделен полномочия выступать в качества истца, ответчика и представлять интересы МВД России.</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этой связи, истец утверждает, что:</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задержание истца и нахождение его в камере административно задержанных в условиях содержания в изоляции повлекли нарушение прав истца на свободу и личную неприкосновенность, а также на свободу передвижения, гарантированных статьями 22 и 27 Конституции Российской Федерации, ст.5 Конвенции о защите прав человека и основных свобод, что предполагает наличие нравственных страданий; (</w:t>
      </w:r>
      <w:r w:rsidDel="00000000" w:rsidR="00000000" w:rsidRPr="00000000">
        <w:rPr>
          <w:rFonts w:ascii="Times New Roman" w:cs="Times New Roman" w:eastAsia="Times New Roman" w:hAnsi="Times New Roman"/>
          <w:sz w:val="24"/>
          <w:szCs w:val="24"/>
          <w:u w:val="single"/>
          <w:rtl w:val="0"/>
        </w:rPr>
        <w:t xml:space="preserve">Данный пункт отображается в иске, если вас физически задерживали, доставляли принудительно в отдел полиции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-задержание истца во время пикета, воспрепятствовало реализации его права на мирное собрание гарантированное ст.31 Конституции РФ, ст.ст.11, 10 Конвенции о защите прав человека и основных свобод; (</w:t>
      </w:r>
      <w:r w:rsidDel="00000000" w:rsidR="00000000" w:rsidRPr="00000000">
        <w:rPr>
          <w:rFonts w:ascii="Times New Roman" w:cs="Times New Roman" w:eastAsia="Times New Roman" w:hAnsi="Times New Roman"/>
          <w:sz w:val="24"/>
          <w:szCs w:val="24"/>
          <w:u w:val="single"/>
          <w:rtl w:val="0"/>
        </w:rPr>
        <w:t xml:space="preserve">Данный пункт отображается в иске, если вас задержали в связи с проведением публичного мероприятия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незаконное обвинение истца в совершении административного правонарушения повлекли переживания и беспокойства, на протяжении длительного времени нравственные страдания у истца, его отношение к правоохранительным органам было подорвано, так как вместо ожидаемой защиты прав и свобод гражданина, они незаконно его преследовали. Подобная позиция правоохранительных органов РФ, в лице сотрудников полиции, беспочвенно подвергла сомнению его честное имя. Для признания изначально необоснованного и незаконного обвинения истец был вынужден затрачивать свое время, для подготовки позиции по делу и участию в судебном разбирательстве.</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незаконного подозрения истца в совершении правонарушения ему был причинен моральный вред, который он (а) оценивает в ______________________рублей.</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п.9 Постановления Пленума ВС от 27.06.2013 № 21 при определении размера денежной компенсации морального вреда суды могут принимать во внимание размер справедливой компенсации в части взыскания морального вреда, присуждаемой Европейским Судом за аналогичное нарушение.</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 Дело "Эльвира Дмитриева (Elvira Dmitriyeva) против Российской Федерации" (Жалобы NN 60921/17 и 7202/18) Постановление Суда Страсбург, 30 апреля 2019 г., дело "Цуканов и Торчинский (Tsukanov and Torchinskiy) против Российской Федерации" (Жалобы NN 35000/13 и 35010/13). Постановление Суда Страсбург, 17 апреля 2018 г. По указанным делам были установлены нарушения статьей 5, 6, 10, 11 (</w:t>
      </w:r>
      <w:r w:rsidDel="00000000" w:rsidR="00000000" w:rsidRPr="00000000">
        <w:rPr>
          <w:rFonts w:ascii="Times New Roman" w:cs="Times New Roman" w:eastAsia="Times New Roman" w:hAnsi="Times New Roman"/>
          <w:i w:val="1"/>
          <w:sz w:val="24"/>
          <w:szCs w:val="24"/>
          <w:rtl w:val="0"/>
        </w:rPr>
        <w:t xml:space="preserve">на свободу и личную неприкосновенность, справедливый суд, свободу выражения мнения, свободу собраний</w:t>
      </w:r>
      <w:r w:rsidDel="00000000" w:rsidR="00000000" w:rsidRPr="00000000">
        <w:rPr>
          <w:rFonts w:ascii="Times New Roman" w:cs="Times New Roman" w:eastAsia="Times New Roman" w:hAnsi="Times New Roman"/>
          <w:sz w:val="24"/>
          <w:szCs w:val="24"/>
          <w:rtl w:val="0"/>
        </w:rPr>
        <w:t xml:space="preserve">). Принимая во внимание природу и характер нарушений в отношении каждого из заявителей и оценивая указанные обстоятельства на справедливой основе, Европейский Суд присудил по делу Дмитриевой -12500 евро, по делу Цуканов и Торчинский, каждому заявителю по 10 000 евро в качестве компенсации морального вреда. (</w:t>
      </w:r>
      <w:r w:rsidDel="00000000" w:rsidR="00000000" w:rsidRPr="00000000">
        <w:rPr>
          <w:rFonts w:ascii="Times New Roman" w:cs="Times New Roman" w:eastAsia="Times New Roman" w:hAnsi="Times New Roman"/>
          <w:sz w:val="24"/>
          <w:szCs w:val="24"/>
          <w:u w:val="single"/>
          <w:rtl w:val="0"/>
        </w:rPr>
        <w:t xml:space="preserve">В случае задержания в связи с участием публичном мероприятии)</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Дело "Сергей Кузнецов (Sergey Kuznetsov) против Российской Федерации" (Жалоба N 10877/04) Постановление Суда Страсбург, 23 октября 2008 г., в рамках которого было установлено, что из-за административного преследования заявителя за осуществление прав на свободу выражения мнения и мирных собраний, ему был причинен моральный вред в виде страданий и разочарований. Суд присуди заявителю 1 500 евро по данному основанию, а также любые налоги, подлежащие начислению на указанную выше сумму. (</w:t>
      </w:r>
      <w:r w:rsidDel="00000000" w:rsidR="00000000" w:rsidRPr="00000000">
        <w:rPr>
          <w:rFonts w:ascii="Times New Roman" w:cs="Times New Roman" w:eastAsia="Times New Roman" w:hAnsi="Times New Roman"/>
          <w:sz w:val="24"/>
          <w:szCs w:val="24"/>
          <w:u w:val="single"/>
          <w:rtl w:val="0"/>
        </w:rPr>
        <w:t xml:space="preserve">В случае возбуждения дела об административном правонарушении без задержания и принудительного доставления в отдел</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after="240" w:before="240" w:lineRule="auto"/>
        <w:ind w:left="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компенсация является обоснованной и справедливой, определена с учетом конституционно значимости нарушенных неимущественных прав. </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вышеизложенного, руководствуясь ст. 131-132 Гражданского процессуального кодекса РФ,</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ПРОШУ СУД:</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Обязать ответчиков, _______________________________________, возместить  истцу, моральный вред в размере ___________________________.</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Заверенная копия судебного решения, которым дело об административном правонарушении прекращено (ответчикам – копия);</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2.Документы, подтверждающие причинение морального вреда (если имеются), в т.ч. ходатайство о вызове свидетеля - 1 экз;</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3.Квитанция об уплате госпошлины - 1 экз.;</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Копии квитанций о направлении искового заявления с приложением ответчикам.</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«___»_____________2020г.                    </w:t>
        <w:tab/>
        <w:t xml:space="preserve">                 _____________/____________/</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